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D7FC" w14:textId="77777777"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1D2BAA27" w14:textId="77777777"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2F2B5836" w14:textId="77777777" w:rsidR="0004179F" w:rsidRPr="00B657CB" w:rsidRDefault="0004179F" w:rsidP="0004179F">
      <w:pPr>
        <w:pStyle w:val="Intestazione"/>
        <w:rPr>
          <w:sz w:val="22"/>
          <w:szCs w:val="22"/>
        </w:rPr>
      </w:pPr>
    </w:p>
    <w:p w14:paraId="2CE3D261" w14:textId="77777777"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3B0AA702" w14:textId="77777777"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22B5D46A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34A2B46F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60F0DC91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134A8324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14:paraId="5EF4DA5B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2C95B51A" w14:textId="77777777"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65162B1" w14:textId="77777777"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14:paraId="7B43D546" w14:textId="77777777"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1B713A5F" w14:textId="16C11ED7" w:rsidR="00FB4BE8" w:rsidRDefault="00FB4BE8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bidi="it-IT"/>
              </w:rPr>
            </w:pPr>
            <w:r w:rsidRPr="00FB4BE8">
              <w:rPr>
                <w:rFonts w:eastAsia="Calibri"/>
                <w:b/>
                <w:sz w:val="22"/>
                <w:szCs w:val="22"/>
                <w:lang w:bidi="it-IT"/>
              </w:rPr>
              <w:t xml:space="preserve">Affidamento diretto, di durata quadriennale, previo comparazione di più preventivi decorrente dal 01.01.2024 al 31.12.2027, con un unico operatore economico, finalizzato all'affidamento diretto ai sensi dell'art. 36 c.2) </w:t>
            </w:r>
            <w:proofErr w:type="spellStart"/>
            <w:r w:rsidRPr="00FB4BE8">
              <w:rPr>
                <w:rFonts w:eastAsia="Calibri"/>
                <w:b/>
                <w:sz w:val="22"/>
                <w:szCs w:val="22"/>
                <w:lang w:bidi="it-IT"/>
              </w:rPr>
              <w:t>lett.a</w:t>
            </w:r>
            <w:proofErr w:type="spellEnd"/>
            <w:r w:rsidRPr="00FB4BE8">
              <w:rPr>
                <w:rFonts w:eastAsia="Calibri"/>
                <w:b/>
                <w:sz w:val="22"/>
                <w:szCs w:val="22"/>
                <w:lang w:bidi="it-IT"/>
              </w:rPr>
              <w:t xml:space="preserve">) del </w:t>
            </w:r>
            <w:proofErr w:type="spellStart"/>
            <w:r w:rsidRPr="00FB4BE8">
              <w:rPr>
                <w:rFonts w:eastAsia="Calibri"/>
                <w:b/>
                <w:sz w:val="22"/>
                <w:szCs w:val="22"/>
                <w:lang w:bidi="it-IT"/>
              </w:rPr>
              <w:t>D.lgs</w:t>
            </w:r>
            <w:proofErr w:type="spellEnd"/>
            <w:r w:rsidRPr="00FB4BE8">
              <w:rPr>
                <w:rFonts w:eastAsia="Calibri"/>
                <w:b/>
                <w:sz w:val="22"/>
                <w:szCs w:val="22"/>
                <w:lang w:bidi="it-IT"/>
              </w:rPr>
              <w:t xml:space="preserve"> 50/2016 e del D.L. 31 maggio 2021 n. 77 (convertito in L 29 luglio 2021 n. 108) – “Decreto Semplificazioni </w:t>
            </w:r>
            <w:proofErr w:type="spellStart"/>
            <w:proofErr w:type="gramStart"/>
            <w:r w:rsidRPr="00FB4BE8">
              <w:rPr>
                <w:rFonts w:eastAsia="Calibri"/>
                <w:b/>
                <w:sz w:val="22"/>
                <w:szCs w:val="22"/>
                <w:lang w:bidi="it-IT"/>
              </w:rPr>
              <w:t>BIS”del</w:t>
            </w:r>
            <w:proofErr w:type="spellEnd"/>
            <w:proofErr w:type="gramEnd"/>
            <w:r w:rsidRPr="00FB4BE8">
              <w:rPr>
                <w:rFonts w:eastAsia="Calibri"/>
                <w:b/>
                <w:sz w:val="22"/>
                <w:szCs w:val="22"/>
                <w:lang w:bidi="it-IT"/>
              </w:rPr>
              <w:t xml:space="preserve"> “Servizio di cassa a favore di Rete di Scuole”</w:t>
            </w:r>
          </w:p>
          <w:p w14:paraId="41116898" w14:textId="77777777" w:rsidR="00FB4BE8" w:rsidRDefault="00FB4BE8" w:rsidP="00FB4BE8">
            <w:pPr>
              <w:tabs>
                <w:tab w:val="left" w:pos="600"/>
                <w:tab w:val="right" w:leader="dot" w:pos="9639"/>
              </w:tabs>
              <w:ind w:left="142"/>
              <w:jc w:val="center"/>
              <w:rPr>
                <w:b/>
                <w:bCs/>
                <w:sz w:val="22"/>
                <w:szCs w:val="22"/>
              </w:rPr>
            </w:pPr>
          </w:p>
          <w:p w14:paraId="5E2DED12" w14:textId="7B532DCF" w:rsidR="00FB4BE8" w:rsidRPr="00B657CB" w:rsidRDefault="00FB4BE8" w:rsidP="00FB4BE8">
            <w:pPr>
              <w:tabs>
                <w:tab w:val="left" w:pos="600"/>
                <w:tab w:val="right" w:leader="dot" w:pos="9639"/>
              </w:tabs>
              <w:ind w:left="14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87DDB">
              <w:rPr>
                <w:b/>
                <w:bCs/>
                <w:sz w:val="22"/>
                <w:szCs w:val="22"/>
              </w:rPr>
              <w:t xml:space="preserve">C.I.G. </w:t>
            </w:r>
            <w:r w:rsidRPr="00C37AF0">
              <w:rPr>
                <w:b/>
                <w:sz w:val="22"/>
                <w:szCs w:val="22"/>
              </w:rPr>
              <w:t>98953404E4</w:t>
            </w:r>
          </w:p>
          <w:p w14:paraId="33690516" w14:textId="77777777"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14:paraId="7269CC31" w14:textId="77777777"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14:paraId="5FCB6CA9" w14:textId="77777777"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1A1468C9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14:paraId="1C04B53F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14:paraId="7BA9FDA3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14:paraId="4374488E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14:paraId="5F10509E" w14:textId="77777777"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14:paraId="0FF19FDC" w14:textId="77777777"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14:paraId="438E61F6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con sede nel Comune </w:t>
      </w:r>
      <w:proofErr w:type="gramStart"/>
      <w:r w:rsidRPr="00B657CB">
        <w:rPr>
          <w:b/>
          <w:sz w:val="22"/>
          <w:szCs w:val="22"/>
        </w:rPr>
        <w:t>di</w:t>
      </w:r>
      <w:r w:rsidRPr="00B657CB">
        <w:rPr>
          <w:sz w:val="22"/>
          <w:szCs w:val="22"/>
        </w:rPr>
        <w:t>:_</w:t>
      </w:r>
      <w:proofErr w:type="gramEnd"/>
      <w:r w:rsidRPr="00B657CB">
        <w:rPr>
          <w:sz w:val="22"/>
          <w:szCs w:val="22"/>
        </w:rPr>
        <w:t xml:space="preserve">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14:paraId="4850E632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14:paraId="629BDF1C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14:paraId="10CB11F0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14:paraId="597BD2B7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14:paraId="7E4FAEF6" w14:textId="77777777"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51F81691" w14:textId="43A8505B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>di Rete</w:t>
      </w:r>
      <w:r w:rsidRPr="00B657CB">
        <w:rPr>
          <w:b/>
          <w:bCs/>
          <w:i/>
          <w:sz w:val="22"/>
          <w:szCs w:val="22"/>
          <w:lang w:eastAsia="en-US"/>
        </w:rPr>
        <w:t xml:space="preserve"> di Scuole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 xml:space="preserve">, </w:t>
      </w:r>
      <w:r w:rsidRPr="00B657CB">
        <w:rPr>
          <w:snapToGrid w:val="0"/>
          <w:color w:val="FF0000"/>
          <w:sz w:val="22"/>
          <w:szCs w:val="22"/>
        </w:rPr>
        <w:t xml:space="preserve">- </w:t>
      </w:r>
      <w:r w:rsidRPr="00B657CB">
        <w:rPr>
          <w:sz w:val="22"/>
          <w:szCs w:val="22"/>
          <w:lang w:eastAsia="en-US"/>
        </w:rPr>
        <w:t>a tal fine</w:t>
      </w:r>
    </w:p>
    <w:p w14:paraId="3586949D" w14:textId="77777777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14:paraId="07002002" w14:textId="77777777"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14:paraId="01DB9B77" w14:textId="77777777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D89F74" w14:textId="77777777"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69FDDB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3C96CC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14:paraId="4371DA97" w14:textId="77777777"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14:paraId="290D2FFA" w14:textId="77777777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7D814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96BC8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3688B372" w14:textId="77777777"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8E372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A6DBF" w14:textId="77777777"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6F1105A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780CE186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65725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A11A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38047DE6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EC3F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175D0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461692F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24EA3D4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34CD63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8249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procedura MAV bancario e postale </w:t>
            </w:r>
          </w:p>
          <w:p w14:paraId="10613FC1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782B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F8345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11BDC97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2FFAFF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CF3DB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3E69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procedura RID </w:t>
            </w:r>
          </w:p>
          <w:p w14:paraId="0D924910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9973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C1AB6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4999541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270026E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F3A6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1465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procedura RIBA</w:t>
            </w:r>
          </w:p>
          <w:p w14:paraId="40330EF4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180B6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36B6E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7E7D4655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3E2063C9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09D9E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B975C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incasso domiciliato</w:t>
            </w:r>
          </w:p>
          <w:p w14:paraId="6EBA598B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A216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F8F21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B12DFCC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29369EC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A0E537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66EF5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bollettino</w:t>
            </w:r>
          </w:p>
          <w:p w14:paraId="4E5B9022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54E1B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22EE9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3C4E76F6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32CC3BE9" w14:textId="77777777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6D36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7C67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14:paraId="65A6A796" w14:textId="77777777"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82133" w14:textId="77777777"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E7719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64BBE31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659DAA0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338E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9E468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27CC4D5D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0AB9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4CD7F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ECC8012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42025B2A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250CC8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83AA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119E3ADC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4D3D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11CEE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13FA74F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615C4F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02F73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93CC6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51FD4448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15B83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0BD3C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7B85807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756E157E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2B31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E48E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6F0EEEEC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0D86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BE82C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1F6D5A0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7E238A25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3B6FB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9DACE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108BFF6F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2FCB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51B6B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269C126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C7AE58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77A840" w14:textId="77777777"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E6DFF" w14:textId="77777777"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264ECC2B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B6344" w14:textId="77777777"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BF2C8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53DBCA5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733086C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C5235F" w14:textId="77777777"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AC29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4336D9FD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5AA49" w14:textId="77777777"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27129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86C060A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14:paraId="0912CFEF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01FCB" w14:textId="77777777"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086F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37057703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36F0D" w14:textId="77777777"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83211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A65A90A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14:paraId="31BFBB7F" w14:textId="77777777"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2388CF68" w14:textId="77777777"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14:paraId="5EA998BB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52897B35" w14:textId="77777777"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7F488375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80C3A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3029D620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086749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14:paraId="6D6F374E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551F44" w14:textId="77777777"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B9D4BAA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14:paraId="1C019E54" w14:textId="77777777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5C6CC266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536AB6D1" w14:textId="77777777"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3FF4621E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14:paraId="1D64EBD9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3B89A3B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0523CEA4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9BB200D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C96E96" w14:textId="77777777"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CA43E7F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13FE44FD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1CA94FE4" w14:textId="77777777"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266A973A" w14:textId="77777777"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623844CA" w14:textId="77777777"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14:paraId="23B3E67B" w14:textId="77777777"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479DC224" w14:textId="77777777"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0A2DC788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94C67D4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337E511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325B87BB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7C72E081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5E1BB151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676E6563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lastRenderedPageBreak/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1347590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48ECCB0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54F3855" w14:textId="77777777"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B30D7CB" w14:textId="77777777"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3BD34217" w14:textId="77777777"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14:paraId="329B40CD" w14:textId="77777777"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0911C727" w14:textId="77777777"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14:paraId="0A11CC02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67CC1BFA" w14:textId="77777777"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1C5A28F4" w14:textId="77777777" w:rsidR="00E11454" w:rsidRPr="00F60F9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</w:t>
      </w:r>
      <w:r w:rsidRPr="00F60F91">
        <w:rPr>
          <w:rFonts w:ascii="Times New Roman" w:hAnsi="Times New Roman" w:cs="Times New Roman"/>
          <w:sz w:val="22"/>
          <w:szCs w:val="22"/>
        </w:rPr>
        <w:t>consapevole che</w:t>
      </w:r>
      <w:r w:rsidR="00523192" w:rsidRPr="00F60F9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F60F91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F60F91">
        <w:rPr>
          <w:rFonts w:ascii="Times New Roman" w:hAnsi="Times New Roman" w:cs="Times New Roman"/>
          <w:sz w:val="22"/>
          <w:szCs w:val="22"/>
        </w:rPr>
        <w:t>3</w:t>
      </w:r>
      <w:r w:rsidR="00523192" w:rsidRPr="00F60F9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F60F91">
        <w:rPr>
          <w:rFonts w:ascii="Times New Roman" w:hAnsi="Times New Roman" w:cs="Times New Roman"/>
          <w:sz w:val="22"/>
          <w:szCs w:val="22"/>
        </w:rPr>
        <w:t>3</w:t>
      </w:r>
      <w:r w:rsidR="00BE7EF1" w:rsidRPr="00F60F9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F60F9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49E1D808" w14:textId="77777777"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78297801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69EDBB0B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14:paraId="602D786D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14:paraId="4B71C8DC" w14:textId="77777777"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673382E6" w14:textId="77777777"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3E31AFBC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132F94A5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23662D26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21DECEE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14:paraId="7BB4C51D" w14:textId="77777777" w:rsidR="0091132A" w:rsidRPr="00B657CB" w:rsidRDefault="0091132A" w:rsidP="0091132A">
      <w:pPr>
        <w:jc w:val="both"/>
        <w:rPr>
          <w:b/>
          <w:sz w:val="22"/>
          <w:szCs w:val="22"/>
        </w:rPr>
      </w:pPr>
    </w:p>
    <w:p w14:paraId="60FAEF21" w14:textId="77777777"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15B4C019" w14:textId="77777777"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 xml:space="preserve">peratori raggruppati o </w:t>
      </w:r>
      <w:proofErr w:type="gramStart"/>
      <w:r w:rsidR="00383A66" w:rsidRPr="00B657CB">
        <w:rPr>
          <w:i/>
          <w:sz w:val="22"/>
          <w:szCs w:val="22"/>
        </w:rPr>
        <w:t>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  <w:proofErr w:type="gramEnd"/>
    </w:p>
    <w:p w14:paraId="523A4344" w14:textId="77777777"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20336CC9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6FE10FC4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2826CD9D" w14:textId="77777777" w:rsidR="000721B6" w:rsidRPr="00B657CB" w:rsidRDefault="000721B6" w:rsidP="000721B6">
      <w:pPr>
        <w:jc w:val="both"/>
        <w:rPr>
          <w:b/>
          <w:sz w:val="22"/>
          <w:szCs w:val="22"/>
        </w:rPr>
      </w:pPr>
    </w:p>
    <w:p w14:paraId="73AAB9CD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7A6EF65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5A3AF4B2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22CA2602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4020F04C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AAF57B8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43C50BF4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9686EDF" w14:textId="77777777"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2B79E" w14:textId="77777777" w:rsidR="000135B7" w:rsidRDefault="000135B7">
      <w:r>
        <w:separator/>
      </w:r>
    </w:p>
  </w:endnote>
  <w:endnote w:type="continuationSeparator" w:id="0">
    <w:p w14:paraId="24FF01A0" w14:textId="77777777" w:rsidR="000135B7" w:rsidRDefault="0001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CFAED" w14:textId="77777777"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784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E130C6B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2443" w14:textId="77777777" w:rsidR="000135B7" w:rsidRDefault="000135B7">
      <w:r>
        <w:separator/>
      </w:r>
    </w:p>
  </w:footnote>
  <w:footnote w:type="continuationSeparator" w:id="0">
    <w:p w14:paraId="59C44393" w14:textId="77777777" w:rsidR="000135B7" w:rsidRDefault="0001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71650" w14:textId="77777777" w:rsidR="00FB4BE8" w:rsidRPr="00F87DDB" w:rsidRDefault="00FB4BE8" w:rsidP="00FB4BE8">
    <w:pPr>
      <w:pStyle w:val="INPS052headint"/>
      <w:shd w:val="clear" w:color="auto" w:fill="FFFFFF"/>
      <w:jc w:val="center"/>
      <w:rPr>
        <w:rFonts w:ascii="Times New Roman" w:hAnsi="Times New Roman"/>
        <w:szCs w:val="20"/>
      </w:rPr>
    </w:pPr>
    <w:r w:rsidRPr="00CD4B16">
      <w:rPr>
        <w:rFonts w:ascii="Times New Roman" w:eastAsia="Calibri" w:hAnsi="Times New Roman"/>
        <w:bCs w:val="0"/>
        <w:i/>
        <w:szCs w:val="20"/>
        <w:lang w:bidi="it-IT"/>
      </w:rPr>
      <w:t xml:space="preserve">Affidamento diretto, di durata quadriennale, previo comparazione di più preventivi decorrente dal 01.01.2024 al 31.12.2027, con un unico operatore economico, finalizzato all'affidamento diretto ai sensi dell'art. 36 c.2) </w:t>
    </w:r>
    <w:proofErr w:type="spellStart"/>
    <w:r w:rsidRPr="00CD4B16">
      <w:rPr>
        <w:rFonts w:ascii="Times New Roman" w:eastAsia="Calibri" w:hAnsi="Times New Roman"/>
        <w:bCs w:val="0"/>
        <w:i/>
        <w:szCs w:val="20"/>
        <w:lang w:bidi="it-IT"/>
      </w:rPr>
      <w:t>lett.a</w:t>
    </w:r>
    <w:proofErr w:type="spellEnd"/>
    <w:r w:rsidRPr="00CD4B16">
      <w:rPr>
        <w:rFonts w:ascii="Times New Roman" w:eastAsia="Calibri" w:hAnsi="Times New Roman"/>
        <w:bCs w:val="0"/>
        <w:i/>
        <w:szCs w:val="20"/>
        <w:lang w:bidi="it-IT"/>
      </w:rPr>
      <w:t xml:space="preserve">) del </w:t>
    </w:r>
    <w:proofErr w:type="spellStart"/>
    <w:r w:rsidRPr="00CD4B16">
      <w:rPr>
        <w:rFonts w:ascii="Times New Roman" w:eastAsia="Calibri" w:hAnsi="Times New Roman"/>
        <w:bCs w:val="0"/>
        <w:i/>
        <w:szCs w:val="20"/>
        <w:lang w:bidi="it-IT"/>
      </w:rPr>
      <w:t>D.lgs</w:t>
    </w:r>
    <w:proofErr w:type="spellEnd"/>
    <w:r w:rsidRPr="00CD4B16">
      <w:rPr>
        <w:rFonts w:ascii="Times New Roman" w:eastAsia="Calibri" w:hAnsi="Times New Roman"/>
        <w:bCs w:val="0"/>
        <w:i/>
        <w:szCs w:val="20"/>
        <w:lang w:bidi="it-IT"/>
      </w:rPr>
      <w:t xml:space="preserve"> 50/2016 e del D.L. 31 maggio 2021 n. 77 (convertito in L 29 luglio 2021 n. 108) – “Decreto Semplificazioni </w:t>
    </w:r>
    <w:proofErr w:type="spellStart"/>
    <w:proofErr w:type="gramStart"/>
    <w:r w:rsidRPr="00CD4B16">
      <w:rPr>
        <w:rFonts w:ascii="Times New Roman" w:eastAsia="Calibri" w:hAnsi="Times New Roman"/>
        <w:bCs w:val="0"/>
        <w:i/>
        <w:szCs w:val="20"/>
        <w:lang w:bidi="it-IT"/>
      </w:rPr>
      <w:t>BIS”del</w:t>
    </w:r>
    <w:proofErr w:type="spellEnd"/>
    <w:proofErr w:type="gramEnd"/>
    <w:r w:rsidRPr="00CD4B16">
      <w:rPr>
        <w:rFonts w:ascii="Times New Roman" w:eastAsia="Calibri" w:hAnsi="Times New Roman"/>
        <w:bCs w:val="0"/>
        <w:i/>
        <w:szCs w:val="20"/>
        <w:lang w:bidi="it-IT"/>
      </w:rPr>
      <w:t xml:space="preserve"> “Servizio di cassa a favore di Rete di Scuole</w:t>
    </w:r>
    <w:r w:rsidRPr="00F87DDB">
      <w:rPr>
        <w:rFonts w:ascii="Times New Roman" w:eastAsia="Calibri" w:hAnsi="Times New Roman"/>
        <w:bCs w:val="0"/>
        <w:i/>
        <w:szCs w:val="20"/>
        <w:lang w:bidi="it-IT"/>
      </w:rPr>
      <w:t>”</w:t>
    </w:r>
  </w:p>
  <w:p w14:paraId="2834B9D0" w14:textId="22875510" w:rsidR="00180E46" w:rsidRPr="00FB4BE8" w:rsidRDefault="00180E46" w:rsidP="00FB4B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5B7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2F25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0F91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4BE8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793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PS052headint">
    <w:name w:val="INPS052_head_int"/>
    <w:basedOn w:val="Normale"/>
    <w:rsid w:val="00FB4BE8"/>
    <w:pPr>
      <w:keepNext/>
      <w:spacing w:before="120" w:after="120" w:line="192" w:lineRule="exact"/>
      <w:ind w:left="-113"/>
      <w:jc w:val="both"/>
      <w:outlineLvl w:val="3"/>
    </w:pPr>
    <w:rPr>
      <w:rFonts w:ascii="Verdana" w:eastAsia="Times" w:hAnsi="Verdana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E66F-74A0-4A61-A84F-4C43CAD4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2023-06-17T07:10:00Z</dcterms:modified>
</cp:coreProperties>
</file>